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CESI黑体-GB13000" w:hAnsi="CESI黑体-GB13000" w:eastAsia="CESI黑体-GB13000" w:cs="CESI黑体-GB13000"/>
          <w:sz w:val="32"/>
          <w:szCs w:val="32"/>
          <w:highlight w:val="none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highlight w:val="none"/>
          <w:lang w:eastAsia="zh-CN"/>
        </w:rPr>
        <w:t>附件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四川省水利厅直属事业单位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20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上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半年公开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考试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招聘工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作人员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拟聘用人员名单（第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批）</w:t>
      </w:r>
    </w:p>
    <w:tbl>
      <w:tblPr>
        <w:tblStyle w:val="3"/>
        <w:tblW w:w="16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834"/>
        <w:gridCol w:w="1040"/>
        <w:gridCol w:w="735"/>
        <w:gridCol w:w="600"/>
        <w:gridCol w:w="1398"/>
        <w:gridCol w:w="936"/>
        <w:gridCol w:w="2208"/>
        <w:gridCol w:w="1136"/>
        <w:gridCol w:w="1072"/>
        <w:gridCol w:w="970"/>
        <w:gridCol w:w="574"/>
        <w:gridCol w:w="1029"/>
        <w:gridCol w:w="968"/>
        <w:gridCol w:w="879"/>
        <w:gridCol w:w="760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3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5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3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Style w:val="6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Style w:val="6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6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678" w:type="dxa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其他条件要求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57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6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79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考试总成绩</w:t>
            </w:r>
          </w:p>
        </w:tc>
        <w:tc>
          <w:tcPr>
            <w:tcW w:w="58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Style w:val="6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3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学历或学位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专业条件要求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CESI黑体-GB13000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Style w:val="6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default" w:ascii="Times New Roman" w:hAnsi="Times New Roman" w:eastAsia="CESI黑体-GB13000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四川省成都水文水资源勘测中心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水情预报室计算机网络工程技术人员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  <w:t>200025002003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1984年3月11日及以后出生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研究生学历并取得硕士及以上学位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计算机应用技术专业、计算机软件与理论专业、计算机系统结构专业、计算机技术专业（以上为二级学科）；软件工程。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黄鹏豪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1651210502522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男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  <w:lang w:val="en-US" w:eastAsia="zh-CN"/>
              </w:rPr>
              <w:t>1998.07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研究生、电子信息硕士</w:t>
            </w:r>
          </w:p>
        </w:tc>
        <w:tc>
          <w:tcPr>
            <w:tcW w:w="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电子科技大学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计算机技术专业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74.4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四川省绵阳水文水资源勘测中心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党群纪检室行政办事员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  <w:t>200025007022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1989年3月11日及以后出生（最高学历为研究生的报考者放宽到1984年3月11日及以后出生）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大学本科及以上学历并取得学士及以上学位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大学本科：中国语言文学类、马克思主义理论类、法学类（以上为一级学科）；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研究生：中国语言文学、马克思主义理论、法学（以上为一级学科）。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中共党员（含中共预备党员）；最高学历为大学本科的报考者须具有2年及以上基层工作经历。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常佳琪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1651210104304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女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1999.08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研究生、法学硕士</w:t>
            </w:r>
          </w:p>
        </w:tc>
        <w:tc>
          <w:tcPr>
            <w:tcW w:w="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西安工程大学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马克思主义理论专业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73.14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四川省南充水文水资源勘测中心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党群纪检室行政办事员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  <w:t>200025012029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1989年3月11日及以后出生（最高学历为研究生的报考者放宽到1984年3月11日及以后出生）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大学本科及以上学历并取得学士及以上学位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大学本科：中国语言文学类、马克思主义理论类、法学类（以上为一级学科）；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研究生：中国语言文学、马克思主义理论、法学（以上为一级学科）。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中共党员（含中共预备党员）；最高学历为大学本科的报考者须具有2年及以上基层工作经历。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杜文君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1651210704006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女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  <w:lang w:val="en-US" w:eastAsia="zh-CN"/>
              </w:rPr>
              <w:t>1999.02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研究生、法学硕士</w:t>
            </w:r>
          </w:p>
        </w:tc>
        <w:tc>
          <w:tcPr>
            <w:tcW w:w="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西华师范大学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马克思主义理论专业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74.82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四川省眉山水文水资源勘测中心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财务室会计专业人员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  <w:t>200025018045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1989年3月11日及以后出生（最高学历为研究生的报考者放宽到1984年3月11日及以后出生）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大学本科及以上学历并取得学士及以上学位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大学本科：财务管理专业、会计学专业、会计专业（以上为二级学科）；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研究生：财务管理专业、会计学专业、会计专业（以上为二级学科）。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最高学历为大学本科的报考者须具有2年及以上基层工作经历。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余茜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1651210219005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女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  <w:lang w:val="en-US" w:eastAsia="zh-CN"/>
              </w:rPr>
              <w:t>1992.07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大学本科、管理学学士</w:t>
            </w:r>
          </w:p>
        </w:tc>
        <w:tc>
          <w:tcPr>
            <w:tcW w:w="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四川大学财务管理专业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76.6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四川省甘孜水文水资源勘测中心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雅江水文测报中心防汛抗旱减灾工程技术人员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  <w:t>200025021055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1989年3月11日及以后出生（最高学历为研究生的报考者放宽到1984年3月11日及以后出生）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大学本科及以上学历并取得学士及以上学位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大学本科：水文与水资源工程专业、水利科学与工程专业、水利水电工程专业（以上为二级学科）；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研究生：水文学及（与）水资源专业、水利水电工程专业、水力学及河流动力学专业（以上为二级学科）。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彭枭枭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1651211106126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男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  <w:lang w:val="en-US" w:eastAsia="zh-CN"/>
              </w:rPr>
              <w:t>2000.09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大学本科、工学学士</w:t>
            </w:r>
          </w:p>
        </w:tc>
        <w:tc>
          <w:tcPr>
            <w:tcW w:w="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西华大学水利水电工程专业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65.2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四川省凉山水文水资源勘测中心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水文建设室水利工程管理工程技术人员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  <w:t>200025022059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1989年3月11日及以后出生（最高学历为研究生的报考者放宽到1984年3月11日及以后出生）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大学本科及以上学历并取得学士及以上学位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大学本科：工程管理专业、工程造价专业、土木工程专业（以上为二级学科）；</w:t>
            </w:r>
          </w:p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研究生：结构工程专业、防灾减灾工程及防护工程专业、工程管理专业（以上为二级学科）；管理科学与工程。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最高学历为大学本科的报考者须具有2年及以上基层工作经历。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</w:rPr>
              <w:t>马梦岚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1651211405825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女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4"/>
                <w:lang w:val="en-US" w:eastAsia="zh-CN"/>
              </w:rPr>
              <w:t>1998.06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大学本科、工学学士</w:t>
            </w:r>
          </w:p>
        </w:tc>
        <w:tc>
          <w:tcPr>
            <w:tcW w:w="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lang w:eastAsia="zh-CN"/>
              </w:rPr>
              <w:t>四川大学锦城学院工程造价专业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74.98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235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ind w:left="21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四川省都江堰水利发展中心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人民渠第一管理处规划计划建设科水文水资源工程技术人员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200025023088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1989年3月11日及以后出生（最高学历为研究生的报考者放宽到1984年3月11日及以后出生）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大学本科及以上学历并取得学士及以上学位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大学本科：水文与水资源工程专业、水利水电工程专业、水利科学与工程专业（以上为二级学科）；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研究生：水文学及（与）水资源专业、水利水电工程专业、水力学及河流动力学专业、水工结构工程专业（以上为二级学科）。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最高学历为大学本科的报考者须具有2年及以上基层工作经历。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杨淑颖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1651210904830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2000.10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大学本科、工学学士</w:t>
            </w:r>
          </w:p>
        </w:tc>
        <w:tc>
          <w:tcPr>
            <w:tcW w:w="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华北水利水电大学水利水电工程专业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68.78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管理工程学院其他专业技术人员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200025024163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等线" w:cs="Times New Roman"/>
                <w:lang w:val="en-US" w:eastAsia="zh-CN" w:bidi="ar"/>
              </w:rPr>
              <w:t>1984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8"/>
                <w:rFonts w:hint="default" w:ascii="Times New Roman" w:hAnsi="Times New Roman" w:eastAsia="等线" w:cs="Times New Roman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Style w:val="8"/>
                <w:rFonts w:hint="default" w:ascii="Times New Roman" w:hAnsi="Times New Roman" w:eastAsia="等线" w:cs="Times New Roman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日及以后出生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公共管理专业（专业硕士）、基础心理学专业、发展与教育心理学专业、应用心理学专业、行政管理专业、教育经济与管理专业（以上为二级学科）。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何佳</w:t>
            </w:r>
            <w:bookmarkEnd w:id="0"/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1651210110616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女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1994.09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研究生、公共管理硕士</w:t>
            </w:r>
          </w:p>
        </w:tc>
        <w:tc>
          <w:tcPr>
            <w:tcW w:w="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云南财经大学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公共管理专业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72.94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6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四川省水利科学研究院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其他科学研究人员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200025028177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1984年3月11日及以后出生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研究生学历并取得硕士及以上学位</w:t>
            </w:r>
          </w:p>
        </w:tc>
        <w:tc>
          <w:tcPr>
            <w:tcW w:w="220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水力学及河流动力学专业、防灾减灾工程及防护工程专业、水工结构工程专业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（以上为二级学科）。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吕娜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1651210213713</w:t>
            </w:r>
          </w:p>
        </w:tc>
        <w:tc>
          <w:tcPr>
            <w:tcW w:w="5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4"/>
                <w:highlight w:val="none"/>
              </w:rPr>
              <w:t>女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1999.0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研究生、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工学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硕士</w:t>
            </w:r>
          </w:p>
        </w:tc>
        <w:tc>
          <w:tcPr>
            <w:tcW w:w="8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西安理工大学水力学及河流动力学专业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</w:pPr>
    </w:p>
    <w:sectPr>
      <w:pgSz w:w="16838" w:h="11906" w:orient="landscape"/>
      <w:pgMar w:top="1179" w:right="816" w:bottom="1179" w:left="8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119C5"/>
    <w:multiLevelType w:val="singleLevel"/>
    <w:tmpl w:val="591119C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72129"/>
    <w:rsid w:val="2C272129"/>
    <w:rsid w:val="39460340"/>
    <w:rsid w:val="64343C83"/>
    <w:rsid w:val="748FCFA2"/>
    <w:rsid w:val="7F680908"/>
    <w:rsid w:val="BEF37EBA"/>
    <w:rsid w:val="BFFF94C5"/>
    <w:rsid w:val="DFB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character" w:customStyle="1" w:styleId="5">
    <w:name w:val="font41"/>
    <w:basedOn w:val="4"/>
    <w:qFormat/>
    <w:uiPriority w:val="0"/>
    <w:rPr>
      <w:rFonts w:hint="eastAsia" w:ascii="CESI黑体-GB2312" w:hAnsi="CESI黑体-GB2312" w:eastAsia="CESI黑体-GB2312" w:cs="CESI黑体-GB2312"/>
      <w:b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1682</Words>
  <Characters>1974</Characters>
  <Lines>0</Lines>
  <Paragraphs>0</Paragraphs>
  <TotalTime>7</TotalTime>
  <ScaleCrop>false</ScaleCrop>
  <LinksUpToDate>false</LinksUpToDate>
  <CharactersWithSpaces>2073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2025-10-22T19:15:00Z</dcterms:created>
  <dc:creator>刘云鸿</dc:creator>
  <cp:lastModifiedBy>刘映池</cp:lastModifiedBy>
  <cp:lastPrinted>2025-11-03T14:49:57Z</cp:lastPrinted>
  <dcterms:modified xsi:type="dcterms:W3CDTF">2025-11-03T14:53:39Z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0910C77FBB9B47CEA29A8F72CC1E80A5_11</vt:lpwstr>
  </property>
  <property fmtid="{D5CDD505-2E9C-101B-9397-08002B2CF9AE}" pid="4" name="KSOTemplateDocerSaveRecord">
    <vt:lpwstr>eyJoZGlkIjoiMWU2NjA0N2UwYjYzNzlkZDBiMDJjNTJjOTY0NDY1NDMiLCJ1c2VySWQiOiI5NDEzODk3NjcifQ==</vt:lpwstr>
  </property>
</Properties>
</file>